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3952" w:rsidR="00E91FE4" w:rsidP="5C80731E" w:rsidRDefault="00E91FE4" w14:paraId="445F1472" w14:textId="1286B44B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5C80731E">
        <w:rPr>
          <w:b/>
          <w:bCs/>
          <w:sz w:val="28"/>
          <w:szCs w:val="28"/>
          <w:lang w:val="es"/>
        </w:rPr>
        <w:t xml:space="preserve">Plan de Participación Familiar de </w:t>
      </w:r>
      <w:proofErr w:type="spellStart"/>
      <w:r w:rsidRPr="5C80731E">
        <w:rPr>
          <w:b/>
          <w:bCs/>
          <w:sz w:val="28"/>
          <w:szCs w:val="28"/>
          <w:lang w:val="es"/>
        </w:rPr>
        <w:t>Barret's</w:t>
      </w:r>
      <w:proofErr w:type="spellEnd"/>
      <w:r w:rsidRPr="5C80731E">
        <w:rPr>
          <w:b/>
          <w:bCs/>
          <w:sz w:val="28"/>
          <w:szCs w:val="28"/>
          <w:lang w:val="es"/>
        </w:rPr>
        <w:t xml:space="preserve"> Chapel </w:t>
      </w:r>
      <w:proofErr w:type="spellStart"/>
      <w:r w:rsidRPr="5C80731E">
        <w:rPr>
          <w:b/>
          <w:bCs/>
          <w:sz w:val="28"/>
          <w:szCs w:val="28"/>
          <w:lang w:val="es"/>
        </w:rPr>
        <w:t>School</w:t>
      </w:r>
      <w:proofErr w:type="spellEnd"/>
    </w:p>
    <w:p w:rsidR="00E91FE4" w:rsidP="00BC3952" w:rsidRDefault="00E91FE4" w14:paraId="3100CBA0" w14:textId="0296DC1E">
      <w:pPr>
        <w:spacing w:after="0"/>
      </w:pPr>
      <w:r w:rsidRPr="2BB9394E" w:rsidR="00E91FE4">
        <w:rPr>
          <w:lang w:val="es-ES"/>
        </w:rPr>
        <w:t xml:space="preserve">La participación de los padres proporciona la </w:t>
      </w:r>
      <w:r w:rsidRPr="2BB9394E" w:rsidR="00E91FE4">
        <w:rPr>
          <w:lang w:val="es-ES"/>
        </w:rPr>
        <w:t>participación activa</w:t>
      </w:r>
      <w:r w:rsidRPr="2BB9394E" w:rsidR="00E91FE4">
        <w:rPr>
          <w:lang w:val="es-ES"/>
        </w:rPr>
        <w:t xml:space="preserve"> de los padres en la educación de sus hijos.</w:t>
      </w:r>
      <w:r w:rsidRPr="2BB9394E" w:rsidR="00E91FE4">
        <w:rPr>
          <w:lang w:val="es-ES"/>
        </w:rPr>
        <w:t xml:space="preserve">  Nuestro plan de participación familiar en </w:t>
      </w:r>
      <w:r w:rsidRPr="2BB9394E" w:rsidR="00E91FE4">
        <w:rPr>
          <w:lang w:val="es-ES"/>
        </w:rPr>
        <w:t>Barret's</w:t>
      </w:r>
      <w:r w:rsidRPr="2BB9394E" w:rsidR="00E91FE4">
        <w:rPr>
          <w:lang w:val="es-ES"/>
        </w:rPr>
        <w:t xml:space="preserve"> Chapel </w:t>
      </w:r>
      <w:r w:rsidRPr="2BB9394E" w:rsidR="00E91FE4">
        <w:rPr>
          <w:lang w:val="es-ES"/>
        </w:rPr>
        <w:t>School</w:t>
      </w:r>
      <w:r w:rsidRPr="2BB9394E" w:rsidR="00E91FE4">
        <w:rPr>
          <w:lang w:val="es-ES"/>
        </w:rPr>
        <w:t xml:space="preserve"> se ha </w:t>
      </w:r>
      <w:r w:rsidRPr="2BB9394E" w:rsidR="00E91FE4">
        <w:rPr>
          <w:b w:val="1"/>
          <w:bCs w:val="1"/>
          <w:lang w:val="es-ES"/>
        </w:rPr>
        <w:t xml:space="preserve">desarrollado </w:t>
      </w:r>
      <w:r w:rsidRPr="2BB9394E" w:rsidR="00E91FE4">
        <w:rPr>
          <w:b w:val="1"/>
          <w:bCs w:val="1"/>
          <w:lang w:val="es-ES"/>
        </w:rPr>
        <w:t>conjuntamente</w:t>
      </w:r>
      <w:r w:rsidRPr="2BB9394E" w:rsidR="00E91FE4">
        <w:rPr>
          <w:lang w:val="es-ES"/>
        </w:rPr>
        <w:t xml:space="preserve"> </w:t>
      </w:r>
      <w:r w:rsidRPr="2BB9394E" w:rsidR="00E91FE4">
        <w:rPr>
          <w:lang w:val="es-ES"/>
        </w:rPr>
        <w:t xml:space="preserve"> con</w:t>
      </w:r>
      <w:r w:rsidRPr="2BB9394E" w:rsidR="00E91FE4">
        <w:rPr>
          <w:lang w:val="es-ES"/>
        </w:rPr>
        <w:t xml:space="preserve"> nuestros padres y nuestro plan de participación familiar ha establecido </w:t>
      </w:r>
      <w:r w:rsidRPr="2BB9394E" w:rsidR="00E91FE4">
        <w:rPr>
          <w:lang w:val="es-ES"/>
        </w:rPr>
        <w:t xml:space="preserve">las expectativas para la </w:t>
      </w:r>
      <w:r w:rsidRPr="2BB9394E" w:rsidR="00E91FE4">
        <w:rPr>
          <w:b w:val="1"/>
          <w:bCs w:val="1"/>
          <w:lang w:val="es-ES"/>
        </w:rPr>
        <w:t>participación de los padres.</w:t>
      </w:r>
      <w:r w:rsidRPr="2BB9394E" w:rsidR="00E91FE4">
        <w:rPr>
          <w:lang w:val="es-ES"/>
        </w:rPr>
        <w:t xml:space="preserve"> </w:t>
      </w:r>
      <w:r w:rsidRPr="2BB9394E" w:rsidR="00E91FE4">
        <w:rPr>
          <w:lang w:val="es-ES"/>
        </w:rPr>
        <w:t xml:space="preserve">Nuestro objetivo es preparar a los padres para que estén bien informados de las habilidades y la información necesarias para ayudar a sus hijos a tener éxito en la escuela </w:t>
      </w:r>
      <w:r w:rsidRPr="2BB9394E" w:rsidR="00E91FE4">
        <w:rPr>
          <w:lang w:val="es-ES"/>
        </w:rPr>
        <w:t xml:space="preserve">e </w:t>
      </w:r>
      <w:r w:rsidRPr="2BB9394E" w:rsidR="00E91FE4">
        <w:rPr>
          <w:lang w:val="es-ES"/>
        </w:rPr>
        <w:t xml:space="preserve"> </w:t>
      </w:r>
      <w:r w:rsidRPr="2BB9394E" w:rsidR="00E91FE4">
        <w:rPr>
          <w:b w:val="1"/>
          <w:bCs w:val="1"/>
          <w:lang w:val="es-ES"/>
        </w:rPr>
        <w:t>informados</w:t>
      </w:r>
      <w:r w:rsidRPr="2BB9394E" w:rsidR="00E91FE4">
        <w:rPr>
          <w:b w:val="1"/>
          <w:bCs w:val="1"/>
          <w:lang w:val="es-ES"/>
        </w:rPr>
        <w:t xml:space="preserve"> de los requisitos del Título I.</w:t>
      </w:r>
    </w:p>
    <w:p w:rsidRPr="00BC3952" w:rsidR="00BC3952" w:rsidP="00BC3952" w:rsidRDefault="00BC3952" w14:paraId="7087274A" w14:textId="77777777">
      <w:pPr>
        <w:spacing w:after="0"/>
        <w:rPr>
          <w:sz w:val="10"/>
          <w:szCs w:val="10"/>
        </w:rPr>
      </w:pPr>
    </w:p>
    <w:p w:rsidRPr="0054215A" w:rsidR="00E91FE4" w:rsidP="00380DF9" w:rsidRDefault="00E91FE4" w14:paraId="069087F4" w14:textId="77777777">
      <w:pPr>
        <w:spacing w:after="60"/>
        <w:outlineLvl w:val="0"/>
        <w:rPr>
          <w:b/>
        </w:rPr>
      </w:pPr>
      <w:proofErr w:type="spellStart"/>
      <w:r>
        <w:rPr>
          <w:b/>
          <w:lang w:val="es"/>
        </w:rPr>
        <w:t>Barret's</w:t>
      </w:r>
      <w:proofErr w:type="spellEnd"/>
      <w:r>
        <w:rPr>
          <w:b/>
          <w:lang w:val="es"/>
        </w:rPr>
        <w:t xml:space="preserve"> Chapel</w:t>
      </w:r>
      <w:r w:rsidRPr="0054215A">
        <w:rPr>
          <w:b/>
          <w:lang w:val="es"/>
        </w:rPr>
        <w:t xml:space="preserve"> </w:t>
      </w:r>
      <w:proofErr w:type="spellStart"/>
      <w:r w:rsidRPr="0054215A">
        <w:rPr>
          <w:b/>
          <w:lang w:val="es"/>
        </w:rPr>
        <w:t>School</w:t>
      </w:r>
      <w:proofErr w:type="spellEnd"/>
      <w:r w:rsidRPr="0054215A">
        <w:rPr>
          <w:b/>
          <w:lang w:val="es"/>
        </w:rPr>
        <w:t xml:space="preserve"> se compromete a eliminar las barreras a la participación de los padres de las siguientes maneras: </w:t>
      </w:r>
    </w:p>
    <w:p w:rsidR="00E91FE4" w:rsidP="00BC3952" w:rsidRDefault="00E91FE4" w14:paraId="71BC5269" w14:textId="77777777">
      <w:pPr>
        <w:numPr>
          <w:ilvl w:val="0"/>
          <w:numId w:val="1"/>
        </w:numPr>
        <w:spacing w:after="0"/>
      </w:pPr>
      <w:r>
        <w:rPr>
          <w:lang w:val="es"/>
        </w:rPr>
        <w:t xml:space="preserve">Reconozca y salude constantemente a los padres de una manera amistosa y bienvenida, por parte del personal de la oficina, el personal de apoyo, los administradores y los maestros cuando visite la escuela. </w:t>
      </w:r>
    </w:p>
    <w:p w:rsidR="00E91FE4" w:rsidP="00BC3952" w:rsidRDefault="00E91FE4" w14:paraId="60B27DE1" w14:textId="77777777">
      <w:pPr>
        <w:numPr>
          <w:ilvl w:val="0"/>
          <w:numId w:val="1"/>
        </w:numPr>
        <w:spacing w:after="0"/>
      </w:pPr>
      <w:r w:rsidRPr="00597918">
        <w:rPr>
          <w:b/>
          <w:lang w:val="es"/>
        </w:rPr>
        <w:t>Invite a los padres a reuniones anuales</w:t>
      </w:r>
      <w:r>
        <w:rPr>
          <w:lang w:val="es"/>
        </w:rPr>
        <w:t xml:space="preserve"> en varios momentos que permitan que todos los padres participen. </w:t>
      </w:r>
    </w:p>
    <w:p w:rsidR="00E91FE4" w:rsidP="00BC3952" w:rsidRDefault="00945F63" w14:paraId="3A9404C5" w14:textId="60631755">
      <w:pPr>
        <w:numPr>
          <w:ilvl w:val="0"/>
          <w:numId w:val="1"/>
        </w:numPr>
        <w:spacing w:after="0"/>
      </w:pPr>
      <w:r>
        <w:rPr>
          <w:lang w:val="es"/>
        </w:rPr>
        <w:t xml:space="preserve">Aclarar los términos usando un lenguaje simple y directo usando varias indicaciones lingüísticas para los padres que pueden tener déficits de alfabetización / lectura usando contactos telefónicos. </w:t>
      </w:r>
    </w:p>
    <w:p w:rsidR="00E91FE4" w:rsidP="00BC3952" w:rsidRDefault="00E91FE4" w14:paraId="5B87BFD9" w14:textId="77777777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materiales escritos tanto en inglés como en español. </w:t>
      </w:r>
    </w:p>
    <w:p w:rsidR="00E91FE4" w:rsidP="00BC3952" w:rsidRDefault="00E91FE4" w14:paraId="01D7D036" w14:textId="77777777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servicios de intérprete cuando sea necesario. </w:t>
      </w:r>
    </w:p>
    <w:p w:rsidR="00E91FE4" w:rsidP="00BC3952" w:rsidRDefault="00E91FE4" w14:paraId="4F5B5C11" w14:textId="77777777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Proporcione información de contacto del maestro, información del sitio web y direcciones de correo electrónico. </w:t>
      </w:r>
    </w:p>
    <w:p w:rsidR="00E91FE4" w:rsidP="00BC3952" w:rsidRDefault="00945F63" w14:paraId="7EE7D7B5" w14:textId="02B80B3B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Proporcione una plataforma para que los padres expresen ideas, inquietudes y sugerencias y reciban una respuesta oportuna de los líderes y administradores escolares. </w:t>
      </w:r>
    </w:p>
    <w:p w:rsidR="00E91FE4" w:rsidP="00BC3952" w:rsidRDefault="00E91FE4" w14:paraId="1F4B424D" w14:textId="77777777">
      <w:pPr>
        <w:numPr>
          <w:ilvl w:val="0"/>
          <w:numId w:val="1"/>
        </w:numPr>
        <w:spacing w:after="0"/>
      </w:pPr>
      <w:r>
        <w:rPr>
          <w:lang w:val="es"/>
        </w:rPr>
        <w:t xml:space="preserve">Tener un diálogo diario en toda la escuela para garantizar el éxito de todos los estudiantes (maestros, administradores y personal de apoyo). </w:t>
      </w:r>
    </w:p>
    <w:p w:rsidRPr="00597918" w:rsidR="00E91FE4" w:rsidP="00BC3952" w:rsidRDefault="00E91FE4" w14:paraId="253B4E14" w14:textId="7DBA8F11">
      <w:pPr>
        <w:numPr>
          <w:ilvl w:val="0"/>
          <w:numId w:val="1"/>
        </w:numPr>
        <w:spacing w:after="0"/>
        <w:rPr>
          <w:b/>
        </w:rPr>
      </w:pPr>
      <w:r w:rsidRPr="00597918">
        <w:rPr>
          <w:b/>
          <w:lang w:val="es"/>
        </w:rPr>
        <w:t xml:space="preserve">Desarrollar </w:t>
      </w:r>
      <w:proofErr w:type="gramStart"/>
      <w:r w:rsidRPr="00597918">
        <w:rPr>
          <w:b/>
          <w:lang w:val="es"/>
        </w:rPr>
        <w:t>conjuntamente con</w:t>
      </w:r>
      <w:proofErr w:type="gramEnd"/>
      <w:r w:rsidRPr="00597918">
        <w:rPr>
          <w:b/>
          <w:lang w:val="es"/>
        </w:rPr>
        <w:t xml:space="preserve"> los padres, maestros y administradores escolares un plan compacto y de participación entre la escuela y los padres. </w:t>
      </w:r>
    </w:p>
    <w:p w:rsidR="00E91FE4" w:rsidP="00BC3952" w:rsidRDefault="00E91FE4" w14:paraId="6F2F2164" w14:textId="77777777" w14:noSpellErr="1">
      <w:pPr>
        <w:numPr>
          <w:ilvl w:val="0"/>
          <w:numId w:val="1"/>
        </w:numPr>
        <w:spacing w:after="0"/>
        <w:rPr/>
      </w:pPr>
      <w:r w:rsidRPr="2BB9394E" w:rsidR="00E91FE4">
        <w:rPr>
          <w:b w:val="1"/>
          <w:bCs w:val="1"/>
          <w:lang w:val="es-ES"/>
        </w:rPr>
        <w:t xml:space="preserve">Brinde a </w:t>
      </w:r>
      <w:r w:rsidRPr="2BB9394E" w:rsidR="00E91FE4">
        <w:rPr>
          <w:b w:val="1"/>
          <w:bCs w:val="1"/>
          <w:lang w:val="es-ES"/>
        </w:rPr>
        <w:t>los padres oportunidades</w:t>
      </w:r>
      <w:r w:rsidRPr="2BB9394E" w:rsidR="00E91FE4">
        <w:rPr>
          <w:b w:val="1"/>
          <w:bCs w:val="1"/>
          <w:lang w:val="es-ES"/>
        </w:rPr>
        <w:t xml:space="preserve"> para reuniones regulares</w:t>
      </w:r>
      <w:r w:rsidRPr="2BB9394E" w:rsidR="00E91FE4">
        <w:rPr>
          <w:lang w:val="es-ES"/>
        </w:rPr>
        <w:t xml:space="preserve"> para comunicar inquietudes / problemas con el director mediante la presentación de un "Formulario P-CORE", así como reuniones formales cara a cara. </w:t>
      </w:r>
    </w:p>
    <w:p w:rsidRPr="00BC3952" w:rsidR="00E91FE4" w:rsidP="00BC3952" w:rsidRDefault="00E91FE4" w14:paraId="4F76C628" w14:textId="7426DB00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varias publicaciones de eventos y reuniones en toda la comunidad. </w:t>
      </w:r>
    </w:p>
    <w:p w:rsidR="00BC3952" w:rsidP="00BC3952" w:rsidRDefault="00BC3952" w14:paraId="3DEB2FD5" w14:textId="77777777">
      <w:pPr>
        <w:spacing w:after="0"/>
        <w:rPr>
          <w:b/>
        </w:rPr>
      </w:pPr>
    </w:p>
    <w:p w:rsidR="00E91FE4" w:rsidP="00BC3952" w:rsidRDefault="00E91FE4" w14:paraId="1A9CC9F8" w14:textId="5AA31861">
      <w:pPr>
        <w:spacing w:after="60"/>
        <w:rPr>
          <w:b/>
        </w:rPr>
      </w:pPr>
      <w:proofErr w:type="spellStart"/>
      <w:r>
        <w:rPr>
          <w:b/>
          <w:lang w:val="es"/>
        </w:rPr>
        <w:t>Barret's</w:t>
      </w:r>
      <w:proofErr w:type="spellEnd"/>
      <w:r>
        <w:rPr>
          <w:b/>
          <w:lang w:val="es"/>
        </w:rPr>
        <w:t xml:space="preserve"> Chapel </w:t>
      </w:r>
      <w:proofErr w:type="spellStart"/>
      <w:r>
        <w:rPr>
          <w:b/>
          <w:lang w:val="es"/>
        </w:rPr>
        <w:t>School</w:t>
      </w:r>
      <w:proofErr w:type="spellEnd"/>
      <w:r>
        <w:rPr>
          <w:b/>
          <w:lang w:val="es"/>
        </w:rPr>
        <w:t xml:space="preserve"> alentará y dará a los padres el derecho a involucrarse significativamente y </w:t>
      </w:r>
      <w:r w:rsidRPr="0054215A">
        <w:rPr>
          <w:b/>
          <w:lang w:val="es"/>
        </w:rPr>
        <w:t>promover la capacidad de una fuerte participación de los padres de una manera organizada, continua y oportuna</w:t>
      </w:r>
      <w:r>
        <w:rPr>
          <w:lang w:val="es"/>
        </w:rPr>
        <w:t xml:space="preserve"> al respaldar lo</w:t>
      </w:r>
      <w:r>
        <w:rPr>
          <w:b/>
          <w:lang w:val="es"/>
        </w:rPr>
        <w:t xml:space="preserve"> siguiente:</w:t>
      </w:r>
    </w:p>
    <w:p w:rsidRPr="00BC3952" w:rsidR="00E91FE4" w:rsidP="00BC3952" w:rsidRDefault="00E91FE4" w14:paraId="0BFCF5FB" w14:textId="70E44B62">
      <w:pPr>
        <w:pStyle w:val="ListParagraph"/>
        <w:numPr>
          <w:ilvl w:val="0"/>
          <w:numId w:val="2"/>
        </w:numPr>
        <w:spacing w:after="60"/>
        <w:rPr/>
      </w:pPr>
      <w:r w:rsidRPr="2BB9394E" w:rsidR="00E91FE4">
        <w:rPr>
          <w:lang w:val="es-ES"/>
        </w:rPr>
        <w:t xml:space="preserve">Participe como miembros del Consejo de Liderazgo Escolar, </w:t>
      </w:r>
      <w:r w:rsidRPr="2BB9394E" w:rsidR="00E91FE4">
        <w:rPr>
          <w:lang w:val="es-ES"/>
        </w:rPr>
        <w:t>PTO</w:t>
      </w:r>
      <w:r w:rsidRPr="2BB9394E" w:rsidR="00BC3952">
        <w:rPr>
          <w:lang w:val="es-ES"/>
        </w:rPr>
        <w:t>y</w:t>
      </w:r>
      <w:r w:rsidRPr="2BB9394E" w:rsidR="00BC3952">
        <w:rPr>
          <w:lang w:val="es-ES"/>
        </w:rPr>
        <w:t xml:space="preserve"> </w:t>
      </w:r>
      <w:r w:rsidRPr="2BB9394E" w:rsidR="00BC3952">
        <w:rPr>
          <w:lang w:val="es-ES"/>
        </w:rPr>
        <w:t>Booster</w:t>
      </w:r>
      <w:r w:rsidRPr="2BB9394E" w:rsidR="00BC3952">
        <w:rPr>
          <w:lang w:val="es-ES"/>
        </w:rPr>
        <w:t xml:space="preserve"> Clubs.</w:t>
      </w:r>
    </w:p>
    <w:p w:rsidRPr="00BC3952" w:rsidR="00E91FE4" w:rsidP="00BC3952" w:rsidRDefault="00E91FE4" w14:paraId="02754B38" w14:textId="77777777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Asistir y participar en conferencias, talleres y actividades de instrucción para proporcionar a los padres una descripción y explicación sobre las evaluaciones y el currículo que abarca la educación de cada niño individual.</w:t>
      </w:r>
    </w:p>
    <w:p w:rsidRPr="00BC3952" w:rsidR="00E91FE4" w:rsidP="00BC3952" w:rsidRDefault="00E91FE4" w14:paraId="68D35D30" w14:textId="3FCD6284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Celebre un </w:t>
      </w:r>
      <w:r w:rsidRPr="00BC3952">
        <w:rPr>
          <w:b/>
          <w:lang w:val="es"/>
        </w:rPr>
        <w:t>número flexible de reuniones</w:t>
      </w:r>
      <w:r>
        <w:rPr>
          <w:lang w:val="es"/>
        </w:rPr>
        <w:t xml:space="preserve"> para la conveniencia de</w:t>
      </w:r>
      <w:r w:rsidRPr="00BC3952">
        <w:rPr>
          <w:lang w:val="es"/>
        </w:rPr>
        <w:t xml:space="preserve"> los padres para mantener a los padres informados de eventos actuales, problemas, así como presentar informes de progreso frecuentes.</w:t>
      </w:r>
    </w:p>
    <w:p w:rsidRPr="00BC3952" w:rsidR="00E91FE4" w:rsidP="00BC3952" w:rsidRDefault="00E91FE4" w14:paraId="0FAADCF9" w14:textId="77777777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Llevar a cabo conferencias de padres/maestros para discutir el progreso del niño.</w:t>
      </w:r>
    </w:p>
    <w:p w:rsidRPr="00BC3952" w:rsidR="00E91FE4" w:rsidP="00BC3952" w:rsidRDefault="00E91FE4" w14:paraId="28EC0178" w14:textId="225E44B9">
      <w:pPr>
        <w:pStyle w:val="ListParagraph"/>
        <w:numPr>
          <w:ilvl w:val="0"/>
          <w:numId w:val="2"/>
        </w:numPr>
        <w:spacing w:after="60"/>
        <w:rPr/>
      </w:pPr>
      <w:r w:rsidRPr="2BB9394E" w:rsidR="00E91FE4">
        <w:rPr>
          <w:b w:val="1"/>
          <w:bCs w:val="1"/>
          <w:lang w:val="es-ES"/>
        </w:rPr>
        <w:t xml:space="preserve">Convocar una reunión anual, en horarios flexibles e invitar a todos los padres, para explicar y observar la participación de la escuela en los </w:t>
      </w:r>
      <w:r w:rsidRPr="2BB9394E" w:rsidR="00E91FE4">
        <w:rPr>
          <w:b w:val="1"/>
          <w:bCs w:val="1"/>
          <w:lang w:val="es-ES"/>
        </w:rPr>
        <w:t>programas,</w:t>
      </w:r>
      <w:r w:rsidRPr="2BB9394E" w:rsidR="00E91FE4">
        <w:rPr>
          <w:lang w:val="es-ES"/>
        </w:rPr>
        <w:t>actividades</w:t>
      </w:r>
      <w:r w:rsidRPr="2BB9394E" w:rsidR="00E91FE4">
        <w:rPr>
          <w:lang w:val="es-ES"/>
        </w:rPr>
        <w:t xml:space="preserve"> y </w:t>
      </w:r>
      <w:r w:rsidRPr="2BB9394E" w:rsidR="00E91FE4">
        <w:rPr>
          <w:lang w:val="es-ES"/>
        </w:rPr>
        <w:t xml:space="preserve"> </w:t>
      </w:r>
      <w:r w:rsidRPr="2BB9394E" w:rsidR="00E91FE4">
        <w:rPr>
          <w:b w:val="1"/>
          <w:bCs w:val="1"/>
          <w:lang w:val="es-ES"/>
        </w:rPr>
        <w:t>currículo</w:t>
      </w:r>
      <w:r w:rsidRPr="2BB9394E" w:rsidR="00E91FE4">
        <w:rPr>
          <w:lang w:val="es-ES"/>
        </w:rPr>
        <w:t>del</w:t>
      </w:r>
      <w:r w:rsidRPr="2BB9394E" w:rsidR="00E91FE4">
        <w:rPr>
          <w:lang w:val="es-ES"/>
        </w:rPr>
        <w:t xml:space="preserve"> Título I /</w:t>
      </w:r>
      <w:r w:rsidRPr="2BB9394E" w:rsidR="00380DF9">
        <w:rPr>
          <w:b w:val="1"/>
          <w:bCs w:val="1"/>
          <w:lang w:val="es-ES"/>
        </w:rPr>
        <w:t>ESSA.</w:t>
      </w:r>
      <w:r w:rsidRPr="2BB9394E" w:rsidR="00E91FE4">
        <w:rPr>
          <w:lang w:val="es-ES"/>
        </w:rPr>
        <w:t xml:space="preserve"> </w:t>
      </w:r>
    </w:p>
    <w:p w:rsidRPr="00BC3952" w:rsidR="00E91FE4" w:rsidP="00BC3952" w:rsidRDefault="00E91FE4" w14:paraId="0101173D" w14:textId="77777777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Proporcione un tablón de anuncios de información para padres de eventos actuales con calendarios de actividades mensuales para proporcionar a los padres información oportuna.</w:t>
      </w:r>
    </w:p>
    <w:p w:rsidRPr="00BC3952" w:rsidR="00E91FE4" w:rsidP="00BC3952" w:rsidRDefault="00E91FE4" w14:paraId="21E52CF2" w14:textId="08602495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Proporcione un manual para estudiantes y padres que describa las reglas, políticas y procedimientos de la escuela. </w:t>
      </w:r>
    </w:p>
    <w:p w:rsidRPr="00BC3952" w:rsidR="00E91FE4" w:rsidP="00BC3952" w:rsidRDefault="00E91FE4" w14:paraId="6FF9F2B7" w14:textId="77777777">
      <w:pPr>
        <w:pStyle w:val="ListParagraph"/>
        <w:numPr>
          <w:ilvl w:val="0"/>
          <w:numId w:val="2"/>
        </w:numPr>
        <w:spacing w:after="60"/>
        <w:rPr/>
      </w:pPr>
      <w:r w:rsidRPr="2BB9394E" w:rsidR="00E91FE4">
        <w:rPr>
          <w:lang w:val="es-ES"/>
        </w:rPr>
        <w:t xml:space="preserve">Los padres </w:t>
      </w:r>
      <w:r w:rsidRPr="2BB9394E" w:rsidR="00E91FE4">
        <w:rPr>
          <w:b w:val="1"/>
          <w:bCs w:val="1"/>
          <w:lang w:val="es-ES"/>
        </w:rPr>
        <w:t xml:space="preserve">desarrollarán y revisarán conjuntamente el Plan de Participación Familiar y el Pacto </w:t>
      </w:r>
      <w:r w:rsidRPr="2BB9394E" w:rsidR="00E91FE4">
        <w:rPr>
          <w:b w:val="1"/>
          <w:bCs w:val="1"/>
          <w:lang w:val="es-ES"/>
        </w:rPr>
        <w:t>Padre-</w:t>
      </w:r>
      <w:r w:rsidRPr="2BB9394E" w:rsidR="00E91FE4">
        <w:rPr>
          <w:b w:val="1"/>
          <w:bCs w:val="1"/>
          <w:lang w:val="es-ES"/>
        </w:rPr>
        <w:t>Escuela;</w:t>
      </w:r>
      <w:r w:rsidRPr="2BB9394E" w:rsidR="00E91FE4">
        <w:rPr>
          <w:lang w:val="es-ES"/>
        </w:rPr>
        <w:t>firmarán</w:t>
      </w:r>
      <w:r w:rsidRPr="2BB9394E" w:rsidR="00E91FE4">
        <w:rPr>
          <w:lang w:val="es-ES"/>
        </w:rPr>
        <w:t xml:space="preserve"> y recibirán una copia de ambos al comienzo del año escolar. </w:t>
      </w:r>
    </w:p>
    <w:p w:rsidRPr="00BC3952" w:rsidR="00E91FE4" w:rsidP="00BC3952" w:rsidRDefault="00E91FE4" w14:paraId="62E141AA" w14:textId="224E6C2B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Utilizar asociaciones con organizaciones comunitarias, adoptantes y empresas. </w:t>
      </w:r>
    </w:p>
    <w:p w:rsidRPr="00BC3952" w:rsidR="00E91FE4" w:rsidP="00BC3952" w:rsidRDefault="00E91FE4" w14:paraId="76A0FDA2" w14:textId="77777777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BC3952">
        <w:rPr>
          <w:lang w:val="es"/>
        </w:rPr>
        <w:lastRenderedPageBreak/>
        <w:t xml:space="preserve">Utilice el Centro de Recursos para Padres para coordinar y </w:t>
      </w:r>
      <w:r w:rsidRPr="00BC3952">
        <w:rPr>
          <w:b/>
          <w:lang w:val="es"/>
        </w:rPr>
        <w:t xml:space="preserve">proporcionar información oportuna sobre los programas y actividades de participación de los padres. </w:t>
      </w:r>
    </w:p>
    <w:p w:rsidRPr="00BC3952" w:rsidR="00E91FE4" w:rsidP="2BB9394E" w:rsidRDefault="00E91FE4" w14:paraId="3ED562FB" w14:textId="02159F23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2BB9394E" w:rsidR="00E91FE4">
        <w:rPr>
          <w:lang w:val="en-US"/>
        </w:rPr>
        <w:t xml:space="preserve">Informar a los padres sobre </w:t>
      </w:r>
      <w:r w:rsidRPr="2BB9394E" w:rsidR="00E91FE4">
        <w:rPr>
          <w:b w:val="1"/>
          <w:bCs w:val="1"/>
          <w:lang w:val="en-US"/>
        </w:rPr>
        <w:t xml:space="preserve">el currículo, las evaluaciones académicas y los niveles </w:t>
      </w:r>
      <w:r w:rsidRPr="2BB9394E" w:rsidR="00E91FE4">
        <w:rPr>
          <w:b w:val="1"/>
          <w:bCs w:val="1"/>
          <w:lang w:val="en-US"/>
        </w:rPr>
        <w:t>de</w:t>
      </w:r>
      <w:r w:rsidRPr="2BB9394E" w:rsidR="00E91FE4">
        <w:rPr>
          <w:lang w:val="en-US"/>
        </w:rPr>
        <w:t>competencia</w:t>
      </w:r>
      <w:r w:rsidRPr="2BB9394E" w:rsidR="00E91FE4">
        <w:rPr>
          <w:lang w:val="en-US"/>
        </w:rPr>
        <w:t xml:space="preserve">.  </w:t>
      </w:r>
    </w:p>
    <w:sectPr w:rsidRPr="00BC3952" w:rsidR="00E91FE4" w:rsidSect="00BC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080" w:bottom="1440" w:left="1080" w:header="720" w:footer="720" w:gutter="0"/>
      <w:pgNumType w:start="2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5DF" w:rsidP="0090555E" w:rsidRDefault="008F15DF" w14:paraId="77A21C0E" w14:textId="77777777">
      <w:r>
        <w:rPr>
          <w:lang w:val="es"/>
        </w:rPr>
        <w:separator/>
      </w:r>
    </w:p>
  </w:endnote>
  <w:endnote w:type="continuationSeparator" w:id="0">
    <w:p w:rsidR="008F15DF" w:rsidP="0090555E" w:rsidRDefault="008F15DF" w14:paraId="2C3890E9" w14:textId="77777777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55E" w:rsidP="003344A2" w:rsidRDefault="0090555E" w14:paraId="6E6D045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:rsidR="0090555E" w:rsidP="0090555E" w:rsidRDefault="0090555E" w14:paraId="674C6D5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952" w:rsidR="0090555E" w:rsidP="2BB9394E" w:rsidRDefault="00BC3952" w14:paraId="1B43E614" w14:textId="0F96E64C">
    <w:pPr>
      <w:jc w:val="right"/>
      <w:rPr>
        <w:lang w:val="es-ES"/>
      </w:rPr>
    </w:pPr>
    <w:r>
      <w:rPr>
        <w:lang w:val="es"/>
      </w:rPr>
      <w:tab/>
    </w:r>
    <w:r>
      <w:rPr>
        <w:lang w:val="es"/>
      </w:rPr>
      <w:tab/>
    </w:r>
    <w:r w:rsidRPr="2BB9394E" w:rsidR="2BB9394E">
      <w:rPr>
        <w:lang w:val="es-ES"/>
      </w:rPr>
      <w:t>Re</w:t>
    </w:r>
    <w:r w:rsidRPr="2BB9394E" w:rsidR="2BB9394E">
      <w:rPr>
        <w:lang w:val="es-ES"/>
      </w:rPr>
      <w:t>vised</w:t>
    </w:r>
    <w:r w:rsidRPr="2BB9394E" w:rsidR="2BB9394E">
      <w:rPr>
        <w:lang w:val="es-ES"/>
      </w:rPr>
      <w:t xml:space="preserve"> y distribuido a</w:t>
    </w:r>
    <w:r w:rsidRPr="2BB9394E" w:rsidR="2BB9394E">
      <w:rPr>
        <w:lang w:val="es-ES"/>
      </w:rPr>
      <w:t xml:space="preserve">pril</w:t>
    </w:r>
    <w:r w:rsidRPr="2BB9394E" w:rsidR="2BB9394E">
      <w:rPr>
        <w:lang w:val="es-ES"/>
      </w:rPr>
      <w:t xml:space="preserve"> </w:t>
    </w:r>
    <w:r w:rsidRPr="2BB9394E" w:rsidR="2BB9394E">
      <w:rPr>
        <w:lang w:val="es-ES"/>
      </w:rPr>
      <w:t>202</w:t>
    </w:r>
    <w:r w:rsidRPr="2BB9394E" w:rsidR="2BB9394E">
      <w:rPr>
        <w:lang w:val="es-ES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06D" w:rsidRDefault="0019306D" w14:paraId="48AA5A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5DF" w:rsidP="0090555E" w:rsidRDefault="008F15DF" w14:paraId="456301BD" w14:textId="77777777">
      <w:r>
        <w:rPr>
          <w:lang w:val="es"/>
        </w:rPr>
        <w:separator/>
      </w:r>
    </w:p>
  </w:footnote>
  <w:footnote w:type="continuationSeparator" w:id="0">
    <w:p w:rsidR="008F15DF" w:rsidP="0090555E" w:rsidRDefault="008F15DF" w14:paraId="6885B49E" w14:textId="77777777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06D" w:rsidRDefault="0019306D" w14:paraId="7FF9CB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06D" w:rsidRDefault="0019306D" w14:paraId="00F455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06D" w:rsidRDefault="0019306D" w14:paraId="47B884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103"/>
    <w:multiLevelType w:val="hybridMultilevel"/>
    <w:tmpl w:val="8EB2CE9A"/>
    <w:lvl w:ilvl="0" w:tplc="70A2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D1EA1"/>
    <w:multiLevelType w:val="hybridMultilevel"/>
    <w:tmpl w:val="E3AE3EF4"/>
    <w:lvl w:ilvl="0" w:tplc="90A6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2473">
    <w:abstractNumId w:val="0"/>
  </w:num>
  <w:num w:numId="2" w16cid:durableId="15966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4"/>
    <w:rsid w:val="00001C16"/>
    <w:rsid w:val="00090CB2"/>
    <w:rsid w:val="000C3CDC"/>
    <w:rsid w:val="0019306D"/>
    <w:rsid w:val="001A2292"/>
    <w:rsid w:val="001D36DA"/>
    <w:rsid w:val="002C44F1"/>
    <w:rsid w:val="0034553B"/>
    <w:rsid w:val="00380DF9"/>
    <w:rsid w:val="003960E8"/>
    <w:rsid w:val="00452B6B"/>
    <w:rsid w:val="004F31BB"/>
    <w:rsid w:val="005272B3"/>
    <w:rsid w:val="005550F0"/>
    <w:rsid w:val="00595D61"/>
    <w:rsid w:val="005A06E9"/>
    <w:rsid w:val="005B55BF"/>
    <w:rsid w:val="006228E3"/>
    <w:rsid w:val="00665088"/>
    <w:rsid w:val="006766CE"/>
    <w:rsid w:val="007B3074"/>
    <w:rsid w:val="00853B82"/>
    <w:rsid w:val="008B15E6"/>
    <w:rsid w:val="008F15DF"/>
    <w:rsid w:val="0090555E"/>
    <w:rsid w:val="00945F63"/>
    <w:rsid w:val="009D1005"/>
    <w:rsid w:val="00A55801"/>
    <w:rsid w:val="00AE5EFB"/>
    <w:rsid w:val="00B1301F"/>
    <w:rsid w:val="00BC3952"/>
    <w:rsid w:val="00C1183E"/>
    <w:rsid w:val="00D50C2F"/>
    <w:rsid w:val="00DC6E80"/>
    <w:rsid w:val="00DF26C2"/>
    <w:rsid w:val="00E435AC"/>
    <w:rsid w:val="00E7672C"/>
    <w:rsid w:val="00E91FE4"/>
    <w:rsid w:val="00ED0B12"/>
    <w:rsid w:val="00EE23FA"/>
    <w:rsid w:val="2BB9394E"/>
    <w:rsid w:val="5C80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73433"/>
  <w15:docId w15:val="{4355F177-0E16-784F-98FF-705C4EA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39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52"/>
    <w:pPr>
      <w:pBdr>
        <w:top w:val="single" w:color="8784C7" w:themeColor="accent2" w:sz="8" w:space="0"/>
        <w:left w:val="single" w:color="8784C7" w:themeColor="accent2" w:sz="8" w:space="0"/>
        <w:bottom w:val="single" w:color="8784C7" w:themeColor="accent2" w:sz="8" w:space="0"/>
        <w:right w:val="single" w:color="8784C7" w:themeColor="accent2" w:sz="8" w:space="0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52"/>
    <w:pPr>
      <w:pBdr>
        <w:top w:val="single" w:color="8784C7" w:themeColor="accent2" w:sz="4" w:space="0"/>
        <w:left w:val="single" w:color="8784C7" w:themeColor="accent2" w:sz="48" w:space="2"/>
        <w:bottom w:val="single" w:color="8784C7" w:themeColor="accent2" w:sz="4" w:space="0"/>
        <w:right w:val="single" w:color="8784C7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52"/>
    <w:pPr>
      <w:pBdr>
        <w:left w:val="single" w:color="8784C7" w:themeColor="accent2" w:sz="48" w:space="2"/>
        <w:bottom w:val="single" w:color="8784C7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52"/>
    <w:pPr>
      <w:pBdr>
        <w:left w:val="single" w:color="8784C7" w:themeColor="accent2" w:sz="4" w:space="2"/>
        <w:bottom w:val="single" w:color="8784C7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52"/>
    <w:pPr>
      <w:pBdr>
        <w:left w:val="dotted" w:color="8784C7" w:themeColor="accent2" w:sz="4" w:space="2"/>
        <w:bottom w:val="dotted" w:color="8784C7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52"/>
    <w:pPr>
      <w:pBdr>
        <w:bottom w:val="single" w:color="CECDE8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52"/>
    <w:pPr>
      <w:pBdr>
        <w:bottom w:val="dotted" w:color="B6B5DD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52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52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8784C7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55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555E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555E"/>
  </w:style>
  <w:style w:type="character" w:styleId="Heading1Char" w:customStyle="1">
    <w:name w:val="Heading 1 Char"/>
    <w:basedOn w:val="DefaultParagraphFont"/>
    <w:link w:val="Heading1"/>
    <w:uiPriority w:val="9"/>
    <w:rsid w:val="00BC3952"/>
    <w:rPr>
      <w:rFonts w:asciiTheme="majorHAnsi" w:hAnsiTheme="majorHAnsi" w:eastAsiaTheme="majorEastAsia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3952"/>
    <w:rPr>
      <w:rFonts w:asciiTheme="majorHAnsi" w:hAnsiTheme="majorHAnsi" w:eastAsiaTheme="majorEastAsia" w:cstheme="majorBidi"/>
      <w:b/>
      <w:bCs/>
      <w:i/>
      <w:iCs/>
      <w:color w:val="514DAA" w:themeColor="accent2" w:themeShade="BF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3952"/>
    <w:rPr>
      <w:rFonts w:asciiTheme="majorHAnsi" w:hAnsiTheme="majorHAnsi" w:eastAsiaTheme="majorEastAsia" w:cstheme="majorBidi"/>
      <w:b/>
      <w:bCs/>
      <w:i/>
      <w:iCs/>
      <w:color w:val="514DAA" w:themeColor="accent2" w:themeShade="B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3952"/>
    <w:rPr>
      <w:rFonts w:asciiTheme="majorHAnsi" w:hAnsiTheme="majorHAnsi" w:eastAsiaTheme="majorEastAsia" w:cstheme="majorBidi"/>
      <w:b/>
      <w:bCs/>
      <w:i/>
      <w:iCs/>
      <w:color w:val="514DAA" w:themeColor="accent2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3952"/>
    <w:rPr>
      <w:rFonts w:asciiTheme="majorHAnsi" w:hAnsiTheme="majorHAnsi" w:eastAsiaTheme="majorEastAsia" w:cstheme="majorBidi"/>
      <w:b/>
      <w:bCs/>
      <w:i/>
      <w:iCs/>
      <w:color w:val="514DAA" w:themeColor="accen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3952"/>
    <w:rPr>
      <w:rFonts w:asciiTheme="majorHAnsi" w:hAnsiTheme="majorHAnsi" w:eastAsiaTheme="majorEastAsia" w:cstheme="majorBidi"/>
      <w:i/>
      <w:iCs/>
      <w:color w:val="514DAA" w:themeColor="accen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3952"/>
    <w:rPr>
      <w:rFonts w:asciiTheme="majorHAnsi" w:hAnsiTheme="majorHAnsi" w:eastAsiaTheme="majorEastAsia" w:cstheme="majorBidi"/>
      <w:i/>
      <w:iCs/>
      <w:color w:val="514DAA" w:themeColor="accent2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3952"/>
    <w:rPr>
      <w:rFonts w:asciiTheme="majorHAnsi" w:hAnsiTheme="majorHAnsi" w:eastAsiaTheme="majorEastAsia" w:cstheme="majorBidi"/>
      <w:i/>
      <w:iCs/>
      <w:color w:val="8784C7" w:themeColor="accen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3952"/>
    <w:rPr>
      <w:rFonts w:asciiTheme="majorHAnsi" w:hAnsiTheme="majorHAnsi" w:eastAsiaTheme="majorEastAsia" w:cstheme="majorBidi"/>
      <w:i/>
      <w:iCs/>
      <w:color w:val="8784C7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952"/>
    <w:rPr>
      <w:b/>
      <w:bCs/>
      <w:color w:val="514DA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3952"/>
    <w:pPr>
      <w:pBdr>
        <w:top w:val="single" w:color="8784C7" w:themeColor="accent2" w:sz="48" w:space="0"/>
        <w:bottom w:val="single" w:color="8784C7" w:themeColor="accent2" w:sz="48" w:space="0"/>
      </w:pBdr>
      <w:shd w:val="clear" w:color="auto" w:fill="8784C7" w:themeFill="accent2"/>
      <w:spacing w:after="0"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BC3952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52"/>
    <w:pPr>
      <w:pBdr>
        <w:bottom w:val="dotted" w:color="8784C7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363371" w:themeColor="accent2" w:themeShade="7F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C3952"/>
    <w:rPr>
      <w:rFonts w:asciiTheme="majorHAnsi" w:hAnsiTheme="majorHAnsi" w:eastAsiaTheme="majorEastAsia" w:cstheme="majorBidi"/>
      <w:i/>
      <w:iCs/>
      <w:color w:val="363371" w:themeColor="accent2" w:themeShade="7F"/>
      <w:sz w:val="24"/>
      <w:szCs w:val="24"/>
    </w:rPr>
  </w:style>
  <w:style w:type="character" w:styleId="Strong">
    <w:name w:val="Strong"/>
    <w:uiPriority w:val="22"/>
    <w:qFormat/>
    <w:rsid w:val="00BC3952"/>
    <w:rPr>
      <w:b/>
      <w:bCs/>
      <w:spacing w:val="0"/>
    </w:rPr>
  </w:style>
  <w:style w:type="character" w:styleId="Emphasis">
    <w:name w:val="Emphasis"/>
    <w:uiPriority w:val="20"/>
    <w:qFormat/>
    <w:rsid w:val="00BC3952"/>
    <w:rPr>
      <w:rFonts w:asciiTheme="majorHAnsi" w:hAnsiTheme="majorHAnsi" w:eastAsiaTheme="majorEastAsia" w:cstheme="majorBidi"/>
      <w:b/>
      <w:bCs/>
      <w:i/>
      <w:iCs/>
      <w:color w:val="8784C7" w:themeColor="accent2"/>
      <w:bdr w:val="single" w:color="E6E6F3" w:themeColor="accent2" w:themeTint="33" w:sz="18" w:space="0"/>
      <w:shd w:val="clear" w:color="auto" w:fill="E6E6F3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C3952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BC395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3952"/>
    <w:rPr>
      <w:i w:val="0"/>
      <w:iCs w:val="0"/>
      <w:color w:val="514DAA" w:themeColor="accent2" w:themeShade="BF"/>
    </w:rPr>
  </w:style>
  <w:style w:type="character" w:styleId="QuoteChar" w:customStyle="1">
    <w:name w:val="Quote Char"/>
    <w:basedOn w:val="DefaultParagraphFont"/>
    <w:link w:val="Quote"/>
    <w:uiPriority w:val="29"/>
    <w:rsid w:val="00BC3952"/>
    <w:rPr>
      <w:color w:val="514DA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52"/>
    <w:pPr>
      <w:pBdr>
        <w:top w:val="dotted" w:color="8784C7" w:themeColor="accent2" w:sz="8" w:space="10"/>
        <w:bottom w:val="dotted" w:color="8784C7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8784C7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3952"/>
    <w:rPr>
      <w:rFonts w:asciiTheme="majorHAnsi" w:hAnsiTheme="majorHAnsi" w:eastAsiaTheme="majorEastAsia" w:cstheme="majorBidi"/>
      <w:b/>
      <w:bCs/>
      <w:i/>
      <w:iCs/>
      <w:color w:val="8784C7" w:themeColor="accent2"/>
      <w:sz w:val="20"/>
      <w:szCs w:val="20"/>
    </w:rPr>
  </w:style>
  <w:style w:type="character" w:styleId="SubtleEmphasis">
    <w:name w:val="Subtle Emphasis"/>
    <w:uiPriority w:val="19"/>
    <w:qFormat/>
    <w:rsid w:val="00BC3952"/>
    <w:rPr>
      <w:rFonts w:asciiTheme="majorHAnsi" w:hAnsiTheme="majorHAnsi" w:eastAsiaTheme="majorEastAsia" w:cstheme="majorBidi"/>
      <w:i/>
      <w:iCs/>
      <w:color w:val="8784C7" w:themeColor="accent2"/>
    </w:rPr>
  </w:style>
  <w:style w:type="character" w:styleId="IntenseEmphasis">
    <w:name w:val="Intense Emphasis"/>
    <w:uiPriority w:val="21"/>
    <w:qFormat/>
    <w:rsid w:val="00BC3952"/>
    <w:rPr>
      <w:rFonts w:asciiTheme="majorHAnsi" w:hAnsiTheme="majorHAnsi" w:eastAsiaTheme="majorEastAsia" w:cstheme="majorBidi"/>
      <w:b/>
      <w:bCs/>
      <w:i/>
      <w:iCs/>
      <w:dstrike w:val="0"/>
      <w:color w:val="FFFFFF" w:themeColor="background1"/>
      <w:bdr w:val="single" w:color="8784C7" w:themeColor="accent2" w:sz="18" w:space="0"/>
      <w:shd w:val="clear" w:color="auto" w:fill="8784C7" w:themeFill="accent2"/>
      <w:vertAlign w:val="baseline"/>
    </w:rPr>
  </w:style>
  <w:style w:type="character" w:styleId="SubtleReference">
    <w:name w:val="Subtle Reference"/>
    <w:uiPriority w:val="31"/>
    <w:qFormat/>
    <w:rsid w:val="00BC3952"/>
    <w:rPr>
      <w:i/>
      <w:iCs/>
      <w:smallCaps/>
      <w:color w:val="8784C7" w:themeColor="accent2"/>
      <w:u w:color="8784C7" w:themeColor="accent2"/>
    </w:rPr>
  </w:style>
  <w:style w:type="character" w:styleId="IntenseReference">
    <w:name w:val="Intense Reference"/>
    <w:uiPriority w:val="32"/>
    <w:qFormat/>
    <w:rsid w:val="00BC3952"/>
    <w:rPr>
      <w:b/>
      <w:bCs/>
      <w:i/>
      <w:iCs/>
      <w:smallCaps/>
      <w:color w:val="8784C7" w:themeColor="accent2"/>
      <w:u w:color="8784C7" w:themeColor="accent2"/>
    </w:rPr>
  </w:style>
  <w:style w:type="character" w:styleId="BookTitle">
    <w:name w:val="Book Title"/>
    <w:uiPriority w:val="33"/>
    <w:qFormat/>
    <w:rsid w:val="00BC3952"/>
    <w:rPr>
      <w:rFonts w:asciiTheme="majorHAnsi" w:hAnsiTheme="majorHAnsi" w:eastAsiaTheme="majorEastAsia" w:cstheme="majorBidi"/>
      <w:b/>
      <w:bCs/>
      <w:i/>
      <w:iCs/>
      <w:smallCaps/>
      <w:color w:val="514DA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9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39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3952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6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6" ma:contentTypeDescription="Create a new document." ma:contentTypeScope="" ma:versionID="e9298f9efed0a8b0ac3e9d67f7fb81d8">
  <xsd:schema xmlns:xsd="http://www.w3.org/2001/XMLSchema" xmlns:xs="http://www.w3.org/2001/XMLSchema" xmlns:p="http://schemas.microsoft.com/office/2006/metadata/properties" xmlns:ns1="http://schemas.microsoft.com/sharepoint/v3" xmlns:ns3="e47951db-ec5a-4133-8821-9e573dd8426a" xmlns:ns4="61d2b80f-bbce-4555-9ac5-a2a7d4f75ca0" targetNamespace="http://schemas.microsoft.com/office/2006/metadata/properties" ma:root="true" ma:fieldsID="d6de692bf042a4a15ec18f932a3de9cc" ns1:_="" ns3:_="" ns4:_="">
    <xsd:import namespace="http://schemas.microsoft.com/sharepoint/v3"/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E0A89-AF66-414B-BF83-2A4240504FFE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1d2b80f-bbce-4555-9ac5-a2a7d4f75ca0"/>
    <ds:schemaRef ds:uri="e47951db-ec5a-4133-8821-9e573dd842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53A0FB-D5DA-48A6-B8E4-4171FEA4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5555F-7D5A-46A5-8839-0BC54E30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Shelby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Natasha Batiwalla</dc:creator>
  <keywords/>
  <dc:description/>
  <lastModifiedBy>STEPHANIE  MASCOLO</lastModifiedBy>
  <revision>4</revision>
  <lastPrinted>2021-07-29T19:01:00.0000000Z</lastPrinted>
  <dcterms:created xsi:type="dcterms:W3CDTF">2023-05-08T15:24:00.0000000Z</dcterms:created>
  <dcterms:modified xsi:type="dcterms:W3CDTF">2024-04-19T12:09:30.5034535Z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